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4B3" w:rsidRPr="00317DF5" w:rsidRDefault="009214B3" w:rsidP="009214B3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b/>
          <w:szCs w:val="28"/>
        </w:rPr>
      </w:pPr>
      <w:r w:rsidRPr="00317DF5">
        <w:rPr>
          <w:b/>
          <w:szCs w:val="28"/>
        </w:rPr>
        <w:t>Общая характеристика ситуации, проблемы, приоритеты, пути решения и ожидаемый результат при реализации подпрограммы «Сохранение и повышение доступности объектов культурного наследия» муниципальной программы «Развитие культуры</w:t>
      </w:r>
      <w:r w:rsidR="00832138" w:rsidRPr="00317DF5">
        <w:rPr>
          <w:b/>
          <w:szCs w:val="28"/>
        </w:rPr>
        <w:t xml:space="preserve"> и молодежной политики</w:t>
      </w:r>
      <w:r w:rsidRPr="00317DF5">
        <w:rPr>
          <w:b/>
          <w:szCs w:val="28"/>
        </w:rPr>
        <w:t xml:space="preserve"> в Кингисеппском городском поселении»</w:t>
      </w:r>
    </w:p>
    <w:p w:rsidR="009214B3" w:rsidRPr="00FD7BF1" w:rsidRDefault="009214B3" w:rsidP="009214B3">
      <w:pPr>
        <w:pStyle w:val="rvps5"/>
        <w:spacing w:before="0" w:beforeAutospacing="0" w:after="0" w:afterAutospacing="0"/>
        <w:jc w:val="center"/>
        <w:rPr>
          <w:color w:val="000000"/>
          <w:sz w:val="20"/>
          <w:szCs w:val="20"/>
        </w:rPr>
      </w:pPr>
    </w:p>
    <w:p w:rsidR="009214B3" w:rsidRPr="00317DF5" w:rsidRDefault="009214B3" w:rsidP="00317DF5">
      <w:pPr>
        <w:pStyle w:val="rvps5"/>
        <w:spacing w:before="0" w:beforeAutospacing="0" w:after="0" w:afterAutospacing="0"/>
        <w:jc w:val="center"/>
        <w:rPr>
          <w:b/>
          <w:color w:val="000000"/>
        </w:rPr>
      </w:pPr>
      <w:r w:rsidRPr="00317DF5">
        <w:rPr>
          <w:b/>
          <w:color w:val="000000"/>
          <w:sz w:val="28"/>
          <w:szCs w:val="28"/>
        </w:rPr>
        <w:t>Общая характеристика</w:t>
      </w:r>
      <w:r w:rsidRPr="00B72FE1">
        <w:rPr>
          <w:b/>
          <w:color w:val="000000"/>
        </w:rPr>
        <w:t>.</w:t>
      </w:r>
    </w:p>
    <w:p w:rsidR="009214B3" w:rsidRPr="00317DF5" w:rsidRDefault="009214B3" w:rsidP="009214B3">
      <w:pPr>
        <w:widowControl w:val="0"/>
        <w:autoSpaceDE w:val="0"/>
        <w:autoSpaceDN w:val="0"/>
        <w:adjustRightInd w:val="0"/>
        <w:ind w:firstLine="540"/>
        <w:rPr>
          <w:rFonts w:eastAsia="Times New Roman"/>
          <w:szCs w:val="28"/>
          <w:lang w:eastAsia="ru-RU"/>
        </w:rPr>
      </w:pPr>
      <w:r w:rsidRPr="00317DF5">
        <w:rPr>
          <w:rFonts w:eastAsia="Times New Roman"/>
          <w:szCs w:val="28"/>
          <w:lang w:eastAsia="ru-RU"/>
        </w:rPr>
        <w:t>Подпрограмма направлена на решение задачи «Обеспечение сохранности объектов культурного</w:t>
      </w:r>
      <w:r w:rsidR="00832138" w:rsidRPr="00317DF5">
        <w:rPr>
          <w:rFonts w:eastAsia="Times New Roman"/>
          <w:szCs w:val="28"/>
          <w:lang w:eastAsia="ru-RU"/>
        </w:rPr>
        <w:t xml:space="preserve"> и исторического</w:t>
      </w:r>
      <w:r w:rsidRPr="00317DF5">
        <w:rPr>
          <w:rFonts w:eastAsia="Times New Roman"/>
          <w:szCs w:val="28"/>
          <w:lang w:eastAsia="ru-RU"/>
        </w:rPr>
        <w:t xml:space="preserve"> наследия, их полноценного и рационального использования» </w:t>
      </w:r>
    </w:p>
    <w:p w:rsidR="009214B3" w:rsidRPr="00317DF5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17DF5">
        <w:rPr>
          <w:sz w:val="28"/>
          <w:szCs w:val="28"/>
        </w:rPr>
        <w:t>Сохранение культурного</w:t>
      </w:r>
      <w:r w:rsidR="00832138" w:rsidRPr="00317DF5">
        <w:rPr>
          <w:sz w:val="28"/>
          <w:szCs w:val="28"/>
        </w:rPr>
        <w:t xml:space="preserve"> и исторического</w:t>
      </w:r>
      <w:r w:rsidRPr="00317DF5">
        <w:rPr>
          <w:sz w:val="28"/>
          <w:szCs w:val="28"/>
        </w:rPr>
        <w:t xml:space="preserve"> наследия является одним из приоритетных направлений развития культуры, так как свободный доступ к культурным ценностям позволяет человеку становиться духовно-развитой, высоконравственной, творческой личностью. Культурное наследие как способ отношений прошлого с настоящим и будущим (через передачу совокупного духовного опыта человечества новым поколениям) выполняет в современном обществе множество функций, обеспечивая тем самым его устойчивое развитие. Утрата культурных ценностей неизбежно отражается на всех областях жизни нынешнего и будущих поколений, ведет к духовному оскудению общества, разрывам исторической памяти.</w:t>
      </w:r>
    </w:p>
    <w:p w:rsidR="009214B3" w:rsidRPr="00317DF5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17DF5">
        <w:rPr>
          <w:color w:val="000000"/>
          <w:sz w:val="28"/>
          <w:szCs w:val="28"/>
        </w:rPr>
        <w:t xml:space="preserve">Согласно статье 9.3. главы 2 Федерального закона  от 25.06.2002 г. № 73-ФЗ «Об объектах культурного наследия (памятниках истории и культуры) народов Российской федерации» к полномочиям органов местного самоуправления  в области сохранения, использования, популяризации и государственной охраны объектов культурного наследия относятся: </w:t>
      </w:r>
    </w:p>
    <w:p w:rsidR="009214B3" w:rsidRPr="00317DF5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17DF5">
        <w:rPr>
          <w:color w:val="000000"/>
          <w:sz w:val="28"/>
          <w:szCs w:val="28"/>
        </w:rPr>
        <w:t>- сохранение, использование и популяризация объектов культурного</w:t>
      </w:r>
      <w:r w:rsidR="00832138" w:rsidRPr="00317DF5">
        <w:rPr>
          <w:color w:val="000000"/>
          <w:sz w:val="28"/>
          <w:szCs w:val="28"/>
        </w:rPr>
        <w:t xml:space="preserve"> и исторического</w:t>
      </w:r>
      <w:r w:rsidRPr="00317DF5">
        <w:rPr>
          <w:color w:val="000000"/>
          <w:sz w:val="28"/>
          <w:szCs w:val="28"/>
        </w:rPr>
        <w:t xml:space="preserve"> наследия, находящихся в собственности поселений или городских округов;</w:t>
      </w:r>
    </w:p>
    <w:p w:rsidR="009214B3" w:rsidRPr="00317DF5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17DF5">
        <w:rPr>
          <w:color w:val="000000"/>
          <w:sz w:val="28"/>
          <w:szCs w:val="28"/>
        </w:rPr>
        <w:t>- государственная охрана объектов культурного</w:t>
      </w:r>
      <w:r w:rsidR="00832138" w:rsidRPr="00317DF5">
        <w:rPr>
          <w:color w:val="000000"/>
          <w:sz w:val="28"/>
          <w:szCs w:val="28"/>
        </w:rPr>
        <w:t xml:space="preserve"> и исторического</w:t>
      </w:r>
      <w:r w:rsidRPr="00317DF5">
        <w:rPr>
          <w:color w:val="000000"/>
          <w:sz w:val="28"/>
          <w:szCs w:val="28"/>
        </w:rPr>
        <w:t xml:space="preserve"> наследия местного (муниципального) значения.</w:t>
      </w:r>
    </w:p>
    <w:p w:rsidR="009214B3" w:rsidRPr="00317DF5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317DF5">
        <w:rPr>
          <w:bCs/>
          <w:sz w:val="28"/>
          <w:szCs w:val="28"/>
        </w:rPr>
        <w:t xml:space="preserve">Современное понимание сохранения объектов культурного </w:t>
      </w:r>
      <w:r w:rsidR="00832138" w:rsidRPr="00317DF5">
        <w:rPr>
          <w:bCs/>
          <w:sz w:val="28"/>
          <w:szCs w:val="28"/>
        </w:rPr>
        <w:t xml:space="preserve">и исторического </w:t>
      </w:r>
      <w:r w:rsidRPr="00317DF5">
        <w:rPr>
          <w:bCs/>
          <w:sz w:val="28"/>
          <w:szCs w:val="28"/>
        </w:rPr>
        <w:t>наследия – это не только предотвращение их материального разрушения или утраты, но и деятельность, предполагающая включение памятников истории и культуры в социально-экономический контекст.</w:t>
      </w:r>
    </w:p>
    <w:p w:rsidR="009214B3" w:rsidRPr="00317DF5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317DF5">
        <w:rPr>
          <w:bCs/>
          <w:sz w:val="28"/>
          <w:szCs w:val="28"/>
        </w:rPr>
        <w:t>На территории города Кингисеппа насчитывается 41 объект культурного значения, из них:</w:t>
      </w:r>
    </w:p>
    <w:p w:rsidR="009214B3" w:rsidRPr="00317DF5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317DF5">
        <w:rPr>
          <w:bCs/>
          <w:sz w:val="28"/>
          <w:szCs w:val="28"/>
        </w:rPr>
        <w:t>- федерального значения – 6 объектов;</w:t>
      </w:r>
    </w:p>
    <w:p w:rsidR="009214B3" w:rsidRPr="00317DF5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317DF5">
        <w:rPr>
          <w:bCs/>
          <w:sz w:val="28"/>
          <w:szCs w:val="28"/>
        </w:rPr>
        <w:t>- регионального значения – 35 объектов.</w:t>
      </w:r>
    </w:p>
    <w:p w:rsidR="009214B3" w:rsidRPr="00317DF5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317DF5">
        <w:rPr>
          <w:bCs/>
          <w:sz w:val="28"/>
          <w:szCs w:val="28"/>
        </w:rPr>
        <w:t>В муниципальной собственности находятся 6 объектов культурного наследия, которые переданы в оперативное управление МКУ «Комитет по культуре, спорту и молодежной политике».</w:t>
      </w:r>
    </w:p>
    <w:p w:rsidR="009214B3" w:rsidRPr="00FD7BF1" w:rsidRDefault="009214B3" w:rsidP="009214B3">
      <w:pPr>
        <w:pStyle w:val="rvps5"/>
        <w:spacing w:before="0" w:beforeAutospacing="0" w:after="0" w:afterAutospacing="0"/>
        <w:jc w:val="center"/>
        <w:rPr>
          <w:bCs/>
          <w:sz w:val="20"/>
          <w:szCs w:val="20"/>
        </w:rPr>
      </w:pPr>
    </w:p>
    <w:p w:rsidR="009214B3" w:rsidRPr="00FD7BF1" w:rsidRDefault="00FD7BF1" w:rsidP="00FD7BF1">
      <w:pPr>
        <w:pStyle w:val="rvps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Проблемы.</w:t>
      </w:r>
    </w:p>
    <w:p w:rsidR="009214B3" w:rsidRPr="00317DF5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317DF5">
        <w:rPr>
          <w:bCs/>
          <w:sz w:val="28"/>
          <w:szCs w:val="28"/>
        </w:rPr>
        <w:t xml:space="preserve">В настоящее время качественный ремонт и надлежащая эксплуатация – наиболее эффективный, единственно щадящий метод сохранения объектов культурного </w:t>
      </w:r>
      <w:r w:rsidR="00832138" w:rsidRPr="00317DF5">
        <w:rPr>
          <w:bCs/>
          <w:sz w:val="28"/>
          <w:szCs w:val="28"/>
        </w:rPr>
        <w:t xml:space="preserve">и исторического </w:t>
      </w:r>
      <w:r w:rsidRPr="00317DF5">
        <w:rPr>
          <w:bCs/>
          <w:sz w:val="28"/>
          <w:szCs w:val="28"/>
        </w:rPr>
        <w:t>наследия.</w:t>
      </w:r>
    </w:p>
    <w:p w:rsidR="009214B3" w:rsidRPr="00317DF5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317DF5">
        <w:rPr>
          <w:bCs/>
          <w:sz w:val="28"/>
          <w:szCs w:val="28"/>
        </w:rPr>
        <w:t xml:space="preserve">Плановое проведение работ на протяжении последних лет на объектах культурного наследия позволило выполнить ряд противоаварийных и </w:t>
      </w:r>
      <w:r w:rsidRPr="00317DF5">
        <w:rPr>
          <w:bCs/>
          <w:sz w:val="28"/>
          <w:szCs w:val="28"/>
        </w:rPr>
        <w:lastRenderedPageBreak/>
        <w:t>первоочередных мероприятий и не допустить полного разрушения по целому ряду объектов. При этом не всегда возможности муниципальных образований позволяют поддерживать в надлежащем состоянии объекты культурного наследия, находящиеся в муниципальной собственности, а тем более проводить комплексную реставрацию, в том числе выполнить проектно-сметную документацию.</w:t>
      </w:r>
    </w:p>
    <w:p w:rsidR="009214B3" w:rsidRPr="00FD7BF1" w:rsidRDefault="009214B3" w:rsidP="009214B3">
      <w:pPr>
        <w:pStyle w:val="rvps5"/>
        <w:spacing w:before="0" w:beforeAutospacing="0" w:after="0" w:afterAutospacing="0"/>
        <w:jc w:val="center"/>
        <w:rPr>
          <w:bCs/>
          <w:sz w:val="20"/>
          <w:szCs w:val="20"/>
        </w:rPr>
      </w:pPr>
    </w:p>
    <w:p w:rsidR="009214B3" w:rsidRPr="00FD7BF1" w:rsidRDefault="009214B3" w:rsidP="00FD7BF1">
      <w:pPr>
        <w:pStyle w:val="rvps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17DF5">
        <w:rPr>
          <w:b/>
          <w:bCs/>
          <w:sz w:val="28"/>
          <w:szCs w:val="28"/>
        </w:rPr>
        <w:t>Решение и результат.</w:t>
      </w:r>
    </w:p>
    <w:p w:rsidR="009214B3" w:rsidRPr="00317DF5" w:rsidRDefault="00832138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317DF5">
        <w:rPr>
          <w:bCs/>
          <w:sz w:val="28"/>
          <w:szCs w:val="28"/>
        </w:rPr>
        <w:t>Реализация</w:t>
      </w:r>
      <w:r w:rsidR="009214B3" w:rsidRPr="00317DF5">
        <w:rPr>
          <w:bCs/>
          <w:sz w:val="28"/>
          <w:szCs w:val="28"/>
        </w:rPr>
        <w:t xml:space="preserve"> данной подпрограммы позволит сохранить долю объектов культурного</w:t>
      </w:r>
      <w:r w:rsidRPr="00317DF5">
        <w:rPr>
          <w:bCs/>
          <w:sz w:val="28"/>
          <w:szCs w:val="28"/>
        </w:rPr>
        <w:t xml:space="preserve"> исторического</w:t>
      </w:r>
      <w:r w:rsidR="009214B3" w:rsidRPr="00317DF5">
        <w:rPr>
          <w:bCs/>
          <w:sz w:val="28"/>
          <w:szCs w:val="28"/>
        </w:rPr>
        <w:t xml:space="preserve"> наследия, находящихся в удовлетворительном состоянии, к общему количеству объектов культурного наследия на территории города Кингисеппа.</w:t>
      </w:r>
    </w:p>
    <w:p w:rsidR="0011371F" w:rsidRDefault="0011371F" w:rsidP="00FD7BF1">
      <w:pPr>
        <w:ind w:firstLine="0"/>
      </w:pPr>
      <w:bookmarkStart w:id="0" w:name="_GoBack"/>
      <w:bookmarkEnd w:id="0"/>
    </w:p>
    <w:sectPr w:rsidR="0011371F" w:rsidSect="00B57C42">
      <w:pgSz w:w="11905" w:h="16838"/>
      <w:pgMar w:top="851" w:right="567" w:bottom="426" w:left="1134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16"/>
    <w:rsid w:val="0011371F"/>
    <w:rsid w:val="00317DF5"/>
    <w:rsid w:val="004E3292"/>
    <w:rsid w:val="00832138"/>
    <w:rsid w:val="008D2613"/>
    <w:rsid w:val="00920516"/>
    <w:rsid w:val="009214B3"/>
    <w:rsid w:val="00FD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B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9214B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B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9214B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7</cp:revision>
  <dcterms:created xsi:type="dcterms:W3CDTF">2014-01-15T13:18:00Z</dcterms:created>
  <dcterms:modified xsi:type="dcterms:W3CDTF">2017-10-26T10:06:00Z</dcterms:modified>
</cp:coreProperties>
</file>